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43F" w:rsidRDefault="008C543F" w:rsidP="007A6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A6D56" w:rsidRPr="007A6D56" w:rsidRDefault="007A6D56" w:rsidP="007A6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A6D56">
        <w:rPr>
          <w:rFonts w:ascii="Times New Roman" w:eastAsia="Times New Roman" w:hAnsi="Times New Roman" w:cs="Times New Roman"/>
          <w:sz w:val="24"/>
          <w:szCs w:val="24"/>
          <w:lang w:eastAsia="hr-HR"/>
        </w:rPr>
        <w:t>REPUBLIKA HRVATSKA</w:t>
      </w:r>
    </w:p>
    <w:p w:rsidR="007A6D56" w:rsidRPr="007A6D56" w:rsidRDefault="00767CD9" w:rsidP="007A6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ŽUPANIJA </w:t>
      </w:r>
      <w:r w:rsidR="007A6D56" w:rsidRPr="007A6D5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VUKOVARSKO-SRIJEMSKA</w:t>
      </w:r>
      <w:bookmarkStart w:id="0" w:name="_GoBack"/>
      <w:bookmarkEnd w:id="0"/>
    </w:p>
    <w:p w:rsidR="007A6D56" w:rsidRPr="007A6D56" w:rsidRDefault="007A6D56" w:rsidP="007A6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A6D5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OSNOVNA ŠKOLA </w:t>
      </w:r>
      <w:r w:rsidR="00461605">
        <w:rPr>
          <w:rFonts w:ascii="Times New Roman" w:eastAsia="Times New Roman" w:hAnsi="Times New Roman" w:cs="Times New Roman"/>
          <w:sz w:val="24"/>
          <w:szCs w:val="24"/>
          <w:lang w:eastAsia="hr-HR"/>
        </w:rPr>
        <w:t>ILAČA-BANOVCI</w:t>
      </w:r>
    </w:p>
    <w:p w:rsidR="007A6D56" w:rsidRPr="007A6D56" w:rsidRDefault="00461605" w:rsidP="007A6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Vladimira Nazora 24</w:t>
      </w:r>
    </w:p>
    <w:p w:rsidR="00461605" w:rsidRDefault="007A6D56" w:rsidP="006C03B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A6D56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</w:t>
      </w:r>
      <w:r w:rsidR="00767CD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D77F9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hr-HR"/>
        </w:rPr>
        <w:t>400-01/16-01/</w:t>
      </w:r>
      <w:r w:rsidR="00DD77F9" w:rsidRPr="00DD77F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 w:themeFill="background1"/>
          <w:lang w:eastAsia="hr-HR"/>
        </w:rPr>
        <w:t>4</w:t>
      </w:r>
    </w:p>
    <w:p w:rsidR="00461605" w:rsidRDefault="007A6D56" w:rsidP="006C03B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7A6D56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</w:t>
      </w:r>
      <w:proofErr w:type="spellEnd"/>
      <w:r w:rsidRPr="007A6D56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 w:rsidR="00767CD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DD77F9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hr-HR"/>
        </w:rPr>
        <w:t>2188-</w:t>
      </w:r>
      <w:r w:rsidR="00AD586B" w:rsidRPr="00DD77F9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hr-HR"/>
        </w:rPr>
        <w:t>33-16</w:t>
      </w:r>
      <w:r w:rsidR="00AA3FF8" w:rsidRPr="00DD77F9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hr-HR"/>
        </w:rPr>
        <w:t>-1</w:t>
      </w:r>
    </w:p>
    <w:p w:rsidR="007A6D56" w:rsidRPr="007A6D56" w:rsidRDefault="00AA3FF8" w:rsidP="007A6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Ilača</w:t>
      </w:r>
      <w:proofErr w:type="spellEnd"/>
      <w:r w:rsidR="007A6D56" w:rsidRPr="007A6D56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8E5F1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C78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15. prosinca </w:t>
      </w:r>
      <w:r w:rsidR="008E5F1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E68CC">
        <w:rPr>
          <w:rFonts w:ascii="Times New Roman" w:eastAsia="Times New Roman" w:hAnsi="Times New Roman" w:cs="Times New Roman"/>
          <w:sz w:val="24"/>
          <w:szCs w:val="24"/>
          <w:lang w:eastAsia="hr-HR"/>
        </w:rPr>
        <w:t>2016</w:t>
      </w:r>
      <w:r w:rsidR="009709C3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7A6D56" w:rsidRPr="007A6D56" w:rsidRDefault="007A6D56" w:rsidP="007A6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A6D56" w:rsidRPr="007A6D56" w:rsidRDefault="007A6D56" w:rsidP="007A6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A6D56" w:rsidRDefault="007A6D56" w:rsidP="007A6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C543F" w:rsidRPr="007A6D56" w:rsidRDefault="008C543F" w:rsidP="007A6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A6D56" w:rsidRPr="007A6D56" w:rsidRDefault="007A6D56" w:rsidP="007A6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A6D56" w:rsidRPr="00A2377B" w:rsidRDefault="007A6D56" w:rsidP="007A6D56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2377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OBRAZLOŽENJE FINANCIJSKOG PLANA</w:t>
      </w:r>
    </w:p>
    <w:p w:rsidR="007A6D56" w:rsidRPr="00A2377B" w:rsidRDefault="00A2377B" w:rsidP="007A6D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</w:t>
      </w:r>
      <w:r w:rsidR="00DE68C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 2017</w:t>
      </w:r>
      <w:r w:rsidR="00C2684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. </w:t>
      </w:r>
      <w:r w:rsidR="005B5D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</w:t>
      </w:r>
      <w:r w:rsidRPr="00A2377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DE68C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PROJEKCIJA</w:t>
      </w:r>
      <w:r w:rsidR="00C2684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DE68C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ZA 2018. </w:t>
      </w:r>
      <w:r w:rsidR="005B5D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</w:t>
      </w:r>
      <w:r w:rsidR="00DE68C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2019</w:t>
      </w:r>
      <w:r w:rsidRPr="00A2377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.godinu</w:t>
      </w:r>
    </w:p>
    <w:p w:rsidR="007A6D56" w:rsidRPr="00A2377B" w:rsidRDefault="007A6D56" w:rsidP="007A6D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7A6D56" w:rsidRPr="007A6D56" w:rsidRDefault="007A6D56" w:rsidP="007A6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A6D56" w:rsidRDefault="007A6D56" w:rsidP="007A6D5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A6D56">
        <w:rPr>
          <w:rFonts w:ascii="Times New Roman" w:eastAsia="Times New Roman" w:hAnsi="Times New Roman" w:cs="Times New Roman"/>
          <w:sz w:val="24"/>
          <w:szCs w:val="24"/>
          <w:lang w:eastAsia="hr-HR"/>
        </w:rPr>
        <w:t>UVOD- sažetak djelokruga rada škole</w:t>
      </w:r>
    </w:p>
    <w:p w:rsidR="008C543F" w:rsidRPr="007A6D56" w:rsidRDefault="008C543F" w:rsidP="008C543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A6D56" w:rsidRPr="007A6D56" w:rsidRDefault="007A6D56" w:rsidP="007A6D56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A6D5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Osnovna škola </w:t>
      </w:r>
      <w:proofErr w:type="spellStart"/>
      <w:r w:rsidR="00461605">
        <w:rPr>
          <w:rFonts w:ascii="Times New Roman" w:eastAsia="Times New Roman" w:hAnsi="Times New Roman" w:cs="Times New Roman"/>
          <w:sz w:val="24"/>
          <w:szCs w:val="24"/>
          <w:lang w:eastAsia="hr-HR"/>
        </w:rPr>
        <w:t>Ilača</w:t>
      </w:r>
      <w:proofErr w:type="spellEnd"/>
      <w:r w:rsidR="004616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-Banovci </w:t>
      </w:r>
      <w:r w:rsidRPr="007A6D5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 ustanova koja pruža osnovnoškolsko obrazovanje učenicima od 1.-8. razreda. </w:t>
      </w:r>
      <w:r w:rsidR="004616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Nastava je organizirana u jednoj smjeni </w:t>
      </w:r>
      <w:r w:rsidRPr="007A6D56">
        <w:rPr>
          <w:rFonts w:ascii="Times New Roman" w:eastAsia="Times New Roman" w:hAnsi="Times New Roman" w:cs="Times New Roman"/>
          <w:sz w:val="24"/>
          <w:szCs w:val="24"/>
          <w:lang w:eastAsia="hr-HR"/>
        </w:rPr>
        <w:t>(jutarnja</w:t>
      </w:r>
      <w:r w:rsidR="004616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</w:t>
      </w:r>
      <w:r w:rsidRPr="007A6D56">
        <w:rPr>
          <w:rFonts w:ascii="Times New Roman" w:eastAsia="Times New Roman" w:hAnsi="Times New Roman" w:cs="Times New Roman"/>
          <w:sz w:val="24"/>
          <w:szCs w:val="24"/>
          <w:lang w:eastAsia="hr-HR"/>
        </w:rPr>
        <w:t>kroz petodnevni radni tjedan sa slobodnim subot</w:t>
      </w:r>
      <w:r w:rsidR="009709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ama. </w:t>
      </w:r>
      <w:r w:rsidRPr="007A6D56">
        <w:rPr>
          <w:rFonts w:ascii="Times New Roman" w:eastAsia="Times New Roman" w:hAnsi="Times New Roman" w:cs="Times New Roman"/>
          <w:sz w:val="24"/>
          <w:szCs w:val="24"/>
          <w:lang w:eastAsia="hr-HR"/>
        </w:rPr>
        <w:t>Nastava se odvija u oblicima: redovna, izborna, dodatna i dopunska, a izvodi se prema nastavnom planu i programu koje je donijelo Minist</w:t>
      </w:r>
      <w:r w:rsidR="00461605">
        <w:rPr>
          <w:rFonts w:ascii="Times New Roman" w:eastAsia="Times New Roman" w:hAnsi="Times New Roman" w:cs="Times New Roman"/>
          <w:sz w:val="24"/>
          <w:szCs w:val="24"/>
          <w:lang w:eastAsia="hr-HR"/>
        </w:rPr>
        <w:t>arstvo znanosti, obrazovanja i s</w:t>
      </w:r>
      <w:r w:rsidRPr="007A6D56">
        <w:rPr>
          <w:rFonts w:ascii="Times New Roman" w:eastAsia="Times New Roman" w:hAnsi="Times New Roman" w:cs="Times New Roman"/>
          <w:sz w:val="24"/>
          <w:szCs w:val="24"/>
          <w:lang w:eastAsia="hr-HR"/>
        </w:rPr>
        <w:t>porta, prema Godišnje</w:t>
      </w:r>
      <w:r w:rsidR="00AA3FF8">
        <w:rPr>
          <w:rFonts w:ascii="Times New Roman" w:eastAsia="Times New Roman" w:hAnsi="Times New Roman" w:cs="Times New Roman"/>
          <w:sz w:val="24"/>
          <w:szCs w:val="24"/>
          <w:lang w:eastAsia="hr-HR"/>
        </w:rPr>
        <w:t>m planu i programu te školskom K</w:t>
      </w:r>
      <w:r w:rsidR="00DE68CC">
        <w:rPr>
          <w:rFonts w:ascii="Times New Roman" w:eastAsia="Times New Roman" w:hAnsi="Times New Roman" w:cs="Times New Roman"/>
          <w:sz w:val="24"/>
          <w:szCs w:val="24"/>
          <w:lang w:eastAsia="hr-HR"/>
        </w:rPr>
        <w:t>urikulumu za školsku godinu 2016./2017</w:t>
      </w:r>
      <w:r w:rsidRPr="007A6D5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7A6D56" w:rsidRPr="007A6D56" w:rsidRDefault="008C2E77" w:rsidP="007A6D56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Školu polazi </w:t>
      </w:r>
      <w:r w:rsidR="00AD586B" w:rsidRPr="006C03B1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hr-HR"/>
        </w:rPr>
        <w:t>96</w:t>
      </w:r>
      <w:r w:rsidR="007A6D56" w:rsidRPr="007A6D5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čenika u 8</w:t>
      </w:r>
      <w:r w:rsidR="004616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A6D56" w:rsidRPr="007A6D56">
        <w:rPr>
          <w:rFonts w:ascii="Times New Roman" w:eastAsia="Times New Roman" w:hAnsi="Times New Roman" w:cs="Times New Roman"/>
          <w:sz w:val="24"/>
          <w:szCs w:val="24"/>
          <w:lang w:eastAsia="hr-HR"/>
        </w:rPr>
        <w:t>odjela na hrvatskom jeziku</w:t>
      </w:r>
      <w:r w:rsidR="00AA3FF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</w:t>
      </w:r>
      <w:r w:rsidR="007A6D56" w:rsidRPr="007A6D5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709C3" w:rsidRPr="009709C3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hr-HR"/>
        </w:rPr>
        <w:t>4</w:t>
      </w:r>
      <w:r w:rsidR="007A6D56" w:rsidRPr="007A6D5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odjela na srpskom jeziku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 modelu </w:t>
      </w:r>
      <w:r w:rsidR="001B28B9"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1B28B9"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  <w:r w:rsidR="007A6D56" w:rsidRPr="007A6D56">
        <w:rPr>
          <w:rFonts w:ascii="Times New Roman" w:eastAsia="Times New Roman" w:hAnsi="Times New Roman" w:cs="Times New Roman"/>
          <w:sz w:val="24"/>
          <w:szCs w:val="24"/>
          <w:lang w:eastAsia="hr-HR"/>
        </w:rPr>
        <w:t>. Nastava se odvija u ma</w:t>
      </w:r>
      <w:r w:rsidR="004616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tičnoj školi u </w:t>
      </w:r>
      <w:proofErr w:type="spellStart"/>
      <w:r w:rsidR="00461605">
        <w:rPr>
          <w:rFonts w:ascii="Times New Roman" w:eastAsia="Times New Roman" w:hAnsi="Times New Roman" w:cs="Times New Roman"/>
          <w:sz w:val="24"/>
          <w:szCs w:val="24"/>
          <w:lang w:eastAsia="hr-HR"/>
        </w:rPr>
        <w:t>Ilači</w:t>
      </w:r>
      <w:proofErr w:type="spellEnd"/>
      <w:r w:rsidR="007A6D56" w:rsidRPr="007A6D56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razrednoj i predmetnoj nastavi </w:t>
      </w:r>
      <w:r w:rsidR="00461605">
        <w:rPr>
          <w:rFonts w:ascii="Times New Roman" w:eastAsia="Times New Roman" w:hAnsi="Times New Roman" w:cs="Times New Roman"/>
          <w:sz w:val="24"/>
          <w:szCs w:val="24"/>
          <w:lang w:eastAsia="hr-HR"/>
        </w:rPr>
        <w:t>, u područnoj školi Banovci,</w:t>
      </w:r>
      <w:r w:rsidR="008C543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također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razrednoj i predmetnoj nastavi</w:t>
      </w:r>
      <w:r w:rsidR="008C543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te u </w:t>
      </w:r>
      <w:r w:rsidR="007A6D56" w:rsidRPr="007A6D5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C543F">
        <w:rPr>
          <w:rFonts w:ascii="Times New Roman" w:eastAsia="Times New Roman" w:hAnsi="Times New Roman" w:cs="Times New Roman"/>
          <w:sz w:val="24"/>
          <w:szCs w:val="24"/>
          <w:lang w:eastAsia="hr-HR"/>
        </w:rPr>
        <w:t>područnoj školi Vinko</w:t>
      </w:r>
      <w:r w:rsidR="00767CD9">
        <w:rPr>
          <w:rFonts w:ascii="Times New Roman" w:eastAsia="Times New Roman" w:hAnsi="Times New Roman" w:cs="Times New Roman"/>
          <w:sz w:val="24"/>
          <w:szCs w:val="24"/>
          <w:lang w:eastAsia="hr-HR"/>
        </w:rPr>
        <w:t>vački Banovci u  razrednoj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nastavi</w:t>
      </w:r>
      <w:r w:rsidR="007A6D56" w:rsidRPr="007A6D5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 kombi</w:t>
      </w:r>
      <w:r w:rsidR="008C543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niranim odjelima. </w:t>
      </w:r>
      <w:r w:rsidR="007A6D56" w:rsidRPr="007A6D56">
        <w:rPr>
          <w:rFonts w:ascii="Times New Roman" w:eastAsia="Times New Roman" w:hAnsi="Times New Roman" w:cs="Times New Roman"/>
          <w:sz w:val="24"/>
          <w:szCs w:val="24"/>
          <w:lang w:eastAsia="hr-HR"/>
        </w:rPr>
        <w:t>Planira se da broj učenika neće padati, što ovisi o upisu broja učenika u prvi razred.</w:t>
      </w:r>
    </w:p>
    <w:p w:rsidR="007A6D56" w:rsidRPr="007A6D56" w:rsidRDefault="007A6D56" w:rsidP="007A6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A6D56" w:rsidRPr="007A6D56" w:rsidRDefault="007A6D56" w:rsidP="007A6D5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A6D5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OBRAZLOŽENJE PROGRAMA </w:t>
      </w:r>
    </w:p>
    <w:p w:rsidR="007A6D56" w:rsidRPr="007A6D56" w:rsidRDefault="007A6D56" w:rsidP="007A6D5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A6D56" w:rsidRPr="007A6D56" w:rsidRDefault="007A6D56" w:rsidP="007A6D56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A6D5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Prioritet škole je kvalitetno obrazovanje i odgoj učenika koje se ostvaruje kroz: </w:t>
      </w:r>
    </w:p>
    <w:p w:rsidR="007A6D56" w:rsidRPr="007A6D56" w:rsidRDefault="007A6D56" w:rsidP="007A6D56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A6D5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stalno usavršavanje nastavnog kadra; te podizanje nastavnog standarda na višu razinu; </w:t>
      </w:r>
    </w:p>
    <w:p w:rsidR="007A6D56" w:rsidRPr="007A6D56" w:rsidRDefault="007A6D56" w:rsidP="007A6D56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A6D56">
        <w:rPr>
          <w:rFonts w:ascii="Times New Roman" w:eastAsia="Times New Roman" w:hAnsi="Times New Roman" w:cs="Times New Roman"/>
          <w:sz w:val="24"/>
          <w:szCs w:val="24"/>
          <w:lang w:eastAsia="hr-HR"/>
        </w:rPr>
        <w:t>- poticanje učenika na izražavanje kreativnosti, talenata i sposobnosti kroz uključivanje u slobodne aktivnosti, natjecanja; i druge aktivnosti u projektima, priredbama i manifestacijama;</w:t>
      </w:r>
    </w:p>
    <w:p w:rsidR="007A6D56" w:rsidRPr="007A6D56" w:rsidRDefault="007A6D56" w:rsidP="007A6D56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A6D56">
        <w:rPr>
          <w:rFonts w:ascii="Times New Roman" w:eastAsia="Times New Roman" w:hAnsi="Times New Roman" w:cs="Times New Roman"/>
          <w:sz w:val="24"/>
          <w:szCs w:val="24"/>
          <w:lang w:eastAsia="hr-HR"/>
        </w:rPr>
        <w:t>- poticanje za sudjelovanje na sportskim aktivnostima, uključivanje kroz natjecanja na školskoj razini i šire;</w:t>
      </w:r>
    </w:p>
    <w:p w:rsidR="007A6D56" w:rsidRPr="007A6D56" w:rsidRDefault="007A6D56" w:rsidP="007A6D56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A6D56">
        <w:rPr>
          <w:rFonts w:ascii="Times New Roman" w:eastAsia="Times New Roman" w:hAnsi="Times New Roman" w:cs="Times New Roman"/>
          <w:sz w:val="24"/>
          <w:szCs w:val="24"/>
          <w:lang w:eastAsia="hr-HR"/>
        </w:rPr>
        <w:t>- organiziranje zajedničkih aktivnosti učenika , roditelja i učenika tijekom izvannastavnih aktivnosti, na organizaciji u upoznavanju kulturne i duhovne baštine;</w:t>
      </w:r>
    </w:p>
    <w:p w:rsidR="007A6D56" w:rsidRPr="007A6D56" w:rsidRDefault="007A6D56" w:rsidP="007A6D56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A6D56">
        <w:rPr>
          <w:rFonts w:ascii="Times New Roman" w:eastAsia="Times New Roman" w:hAnsi="Times New Roman" w:cs="Times New Roman"/>
          <w:sz w:val="24"/>
          <w:szCs w:val="24"/>
          <w:lang w:eastAsia="hr-HR"/>
        </w:rPr>
        <w:t>- poticanje razvoja pozitivnih vrijednosti i natjecateljskog duha kroz razne nagrade najuspješnijim razredima, grupama i pojedincima.</w:t>
      </w:r>
    </w:p>
    <w:p w:rsidR="007A6D56" w:rsidRPr="007A6D56" w:rsidRDefault="007A6D56" w:rsidP="007A6D56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A6D56" w:rsidRPr="007A6D56" w:rsidRDefault="007A6D56" w:rsidP="007A6D56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A6D56" w:rsidRPr="007A6D56" w:rsidRDefault="007A6D56" w:rsidP="007A6D56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A6D56" w:rsidRPr="007A6D56" w:rsidRDefault="007A6D56" w:rsidP="007A6D56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A6D5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7A6D56" w:rsidRPr="007A6D56" w:rsidRDefault="007A6D56" w:rsidP="007A6D5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A6D56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ZAKONSKE I DRUGE PRAVNE OSNOVE</w:t>
      </w:r>
    </w:p>
    <w:p w:rsidR="007A6D56" w:rsidRPr="007A6D56" w:rsidRDefault="007A6D56" w:rsidP="007A6D5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A6D56" w:rsidRPr="007A6D56" w:rsidRDefault="007A6D56" w:rsidP="007A6D5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A6D56">
        <w:rPr>
          <w:rFonts w:ascii="Times New Roman" w:eastAsia="Times New Roman" w:hAnsi="Times New Roman" w:cs="Times New Roman"/>
          <w:sz w:val="24"/>
          <w:szCs w:val="24"/>
          <w:lang w:eastAsia="hr-HR"/>
        </w:rPr>
        <w:t>Zakon o odgoju i obrazovanju u osnovnoj i srednjoj školi (NN br. 87/08, 86/09., 92/10., 90/11.</w:t>
      </w:r>
      <w:r w:rsidR="008C2E77">
        <w:rPr>
          <w:rFonts w:ascii="Times New Roman" w:eastAsia="Times New Roman" w:hAnsi="Times New Roman" w:cs="Times New Roman"/>
          <w:sz w:val="24"/>
          <w:szCs w:val="24"/>
          <w:lang w:eastAsia="hr-HR"/>
        </w:rPr>
        <w:t>, 5/12., 16/12., 86/12., 126/12., 94/13., 152/14.</w:t>
      </w:r>
      <w:r w:rsidRPr="007A6D56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</w:p>
    <w:p w:rsidR="007A6D56" w:rsidRPr="007A6D56" w:rsidRDefault="007A6D56" w:rsidP="007A6D5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A6D56">
        <w:rPr>
          <w:rFonts w:ascii="Times New Roman" w:eastAsia="Times New Roman" w:hAnsi="Times New Roman" w:cs="Times New Roman"/>
          <w:sz w:val="24"/>
          <w:szCs w:val="24"/>
          <w:lang w:eastAsia="hr-HR"/>
        </w:rPr>
        <w:t>Zakon o ustanovama ( NN br. 76/93., 29/97., 47/99., 35/08.)</w:t>
      </w:r>
    </w:p>
    <w:p w:rsidR="007A6D56" w:rsidRDefault="007A6D56" w:rsidP="007A6D5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A6D56">
        <w:rPr>
          <w:rFonts w:ascii="Times New Roman" w:eastAsia="Times New Roman" w:hAnsi="Times New Roman" w:cs="Times New Roman"/>
          <w:sz w:val="24"/>
          <w:szCs w:val="24"/>
          <w:lang w:eastAsia="hr-HR"/>
        </w:rPr>
        <w:t>Zakon o proračunu ( NN br. 87/08.), Pravilnik o proračunskim klasifikacijama( NN br. 26/10.) i Pravilnik o proračunskom računovodstvu i računskom planu ( NN br. 114/10., 31/11.)</w:t>
      </w:r>
    </w:p>
    <w:p w:rsidR="008B3192" w:rsidRDefault="008B3192" w:rsidP="008B3192">
      <w:pPr>
        <w:pStyle w:val="Odlomakpopisa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B3192">
        <w:rPr>
          <w:rFonts w:ascii="Times New Roman" w:eastAsia="Times New Roman" w:hAnsi="Times New Roman" w:cs="Times New Roman"/>
          <w:sz w:val="24"/>
          <w:szCs w:val="24"/>
          <w:lang w:eastAsia="hr-HR"/>
        </w:rPr>
        <w:t>Državni pedagoški standard osnovnoškolskog sustava odgoja i obr</w:t>
      </w:r>
      <w:r w:rsidR="005B177A">
        <w:rPr>
          <w:rFonts w:ascii="Times New Roman" w:eastAsia="Times New Roman" w:hAnsi="Times New Roman" w:cs="Times New Roman"/>
          <w:sz w:val="24"/>
          <w:szCs w:val="24"/>
          <w:lang w:eastAsia="hr-HR"/>
        </w:rPr>
        <w:t>azovanja( NN br. 63/08., 90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/10)</w:t>
      </w:r>
    </w:p>
    <w:p w:rsidR="008B3192" w:rsidRDefault="007A6D56" w:rsidP="008B3192">
      <w:pPr>
        <w:pStyle w:val="Odlomakpopisa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B3192">
        <w:rPr>
          <w:rFonts w:ascii="Times New Roman" w:eastAsia="Times New Roman" w:hAnsi="Times New Roman" w:cs="Times New Roman"/>
          <w:sz w:val="24"/>
          <w:szCs w:val="24"/>
          <w:lang w:eastAsia="hr-HR"/>
        </w:rPr>
        <w:t>Godišnji plan i program r</w:t>
      </w:r>
      <w:r w:rsidR="00FC148F">
        <w:rPr>
          <w:rFonts w:ascii="Times New Roman" w:eastAsia="Times New Roman" w:hAnsi="Times New Roman" w:cs="Times New Roman"/>
          <w:sz w:val="24"/>
          <w:szCs w:val="24"/>
          <w:lang w:eastAsia="hr-HR"/>
        </w:rPr>
        <w:t>ada škole za školsku godinu 2016./2017</w:t>
      </w:r>
      <w:r w:rsidRPr="008B3192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7A6D56" w:rsidRPr="008B3192" w:rsidRDefault="007A6D56" w:rsidP="008B3192">
      <w:pPr>
        <w:pStyle w:val="Odlomakpopisa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B3192">
        <w:rPr>
          <w:rFonts w:ascii="Times New Roman" w:eastAsia="Times New Roman" w:hAnsi="Times New Roman" w:cs="Times New Roman"/>
          <w:sz w:val="24"/>
          <w:szCs w:val="24"/>
          <w:lang w:eastAsia="hr-HR"/>
        </w:rPr>
        <w:t>Kuriku</w:t>
      </w:r>
      <w:r w:rsidR="00FC148F">
        <w:rPr>
          <w:rFonts w:ascii="Times New Roman" w:eastAsia="Times New Roman" w:hAnsi="Times New Roman" w:cs="Times New Roman"/>
          <w:sz w:val="24"/>
          <w:szCs w:val="24"/>
          <w:lang w:eastAsia="hr-HR"/>
        </w:rPr>
        <w:t>lum škole za školsku godinu 2016./2017</w:t>
      </w:r>
      <w:r w:rsidRPr="008B3192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7A6D56" w:rsidRPr="007A6D56" w:rsidRDefault="007A6D56" w:rsidP="007A6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A6D56" w:rsidRPr="007A6D56" w:rsidRDefault="007A6D56" w:rsidP="007A6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A6D56" w:rsidRPr="007A6D56" w:rsidRDefault="007A6D56" w:rsidP="007A6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A6D5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4. PRIHODI OD ŽUPANIJE</w:t>
      </w:r>
    </w:p>
    <w:p w:rsidR="007A6D56" w:rsidRPr="007A6D56" w:rsidRDefault="007A6D56" w:rsidP="007A6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A6D56" w:rsidRPr="007A6D56" w:rsidRDefault="007A6D56" w:rsidP="007A6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A6D56" w:rsidRPr="007A6D56" w:rsidRDefault="007A6D56" w:rsidP="007A6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A6D5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Prihode konto </w:t>
      </w:r>
      <w:r w:rsidRPr="00B175B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671</w:t>
      </w:r>
      <w:r w:rsidRPr="007A6D5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financiranje rashoda, koji se financiraju minimalnim standardima, planirali smo primjenom financijskih pokazatelja prema Odluci o kriterijima i mjerilima za financiranje tekući</w:t>
      </w:r>
      <w:r w:rsidR="00AF0F05">
        <w:rPr>
          <w:rFonts w:ascii="Times New Roman" w:eastAsia="Times New Roman" w:hAnsi="Times New Roman" w:cs="Times New Roman"/>
          <w:sz w:val="24"/>
          <w:szCs w:val="24"/>
          <w:lang w:eastAsia="hr-HR"/>
        </w:rPr>
        <w:t>h izdataka osnovnih škola u 2016</w:t>
      </w:r>
      <w:r w:rsidRPr="007A6D5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godini </w:t>
      </w:r>
    </w:p>
    <w:p w:rsidR="007A6D56" w:rsidRPr="007A6D56" w:rsidRDefault="007A6D56" w:rsidP="007A6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A6D56" w:rsidRPr="007A6D56" w:rsidRDefault="007A6D56" w:rsidP="007A6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A6D5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 tako dobivenih vrijednosti prihoda prvo smo predvidjeli namjenske rashode koji se planiraju na osnovi potrošnje tekuće godine, </w:t>
      </w:r>
      <w:proofErr w:type="spellStart"/>
      <w:r w:rsidRPr="007A6D56">
        <w:rPr>
          <w:rFonts w:ascii="Times New Roman" w:eastAsia="Times New Roman" w:hAnsi="Times New Roman" w:cs="Times New Roman"/>
          <w:sz w:val="24"/>
          <w:szCs w:val="24"/>
          <w:lang w:eastAsia="hr-HR"/>
        </w:rPr>
        <w:t>tj</w:t>
      </w:r>
      <w:proofErr w:type="spellEnd"/>
      <w:r w:rsidRPr="007A6D56">
        <w:rPr>
          <w:rFonts w:ascii="Times New Roman" w:eastAsia="Times New Roman" w:hAnsi="Times New Roman" w:cs="Times New Roman"/>
          <w:sz w:val="24"/>
          <w:szCs w:val="24"/>
          <w:lang w:eastAsia="hr-HR"/>
        </w:rPr>
        <w:t>: troškovi energije, uredski materijal i ostali materijalni rashodi, rashod za zdravstveni pregled zaposlenika, prijevoz učenika, usluge tekućeg održavanja građevinskih objekata, postrojenja i opreme, komunalne naknade.</w:t>
      </w:r>
    </w:p>
    <w:p w:rsidR="007A6D56" w:rsidRDefault="007A6D56" w:rsidP="007A6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A6D56">
        <w:rPr>
          <w:rFonts w:ascii="Times New Roman" w:eastAsia="Times New Roman" w:hAnsi="Times New Roman" w:cs="Times New Roman"/>
          <w:sz w:val="24"/>
          <w:szCs w:val="24"/>
          <w:lang w:eastAsia="hr-HR"/>
        </w:rPr>
        <w:t>Rashodi iz kategorije općih troškova prvo smo planirali obvezne rashode za komunalne usluge, članarine, poštarina, rashode za telefon i usluge platnog prometa . Nakon toga planiramo ostale troškove prema prioritetima funkcioniranja škole.</w:t>
      </w:r>
    </w:p>
    <w:p w:rsidR="00B175BA" w:rsidRDefault="00B175BA" w:rsidP="007A6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F0F05" w:rsidRDefault="00661D3A" w:rsidP="007A6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Prihodi, pomoći</w:t>
      </w:r>
      <w:r w:rsidR="00B175B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skupine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633</w:t>
      </w:r>
      <w:r w:rsidR="00B175B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, </w:t>
      </w:r>
      <w:r w:rsidR="00B175BA" w:rsidRPr="00B175B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strogo su namjenska sredstva za održavanje i </w:t>
      </w:r>
    </w:p>
    <w:p w:rsidR="00B175BA" w:rsidRPr="002C1ADA" w:rsidRDefault="00B175BA" w:rsidP="007A6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175BA">
        <w:rPr>
          <w:rFonts w:ascii="Times New Roman" w:eastAsia="Times New Roman" w:hAnsi="Times New Roman" w:cs="Times New Roman"/>
          <w:sz w:val="24"/>
          <w:szCs w:val="24"/>
          <w:lang w:eastAsia="hr-HR"/>
        </w:rPr>
        <w:t>poboljšanje učeničkog standarda</w:t>
      </w:r>
      <w:r w:rsidR="00772E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772E11" w:rsidRPr="00772E11">
        <w:rPr>
          <w:rFonts w:ascii="Times New Roman" w:eastAsia="Times New Roman" w:hAnsi="Times New Roman" w:cs="Times New Roman"/>
          <w:sz w:val="24"/>
          <w:szCs w:val="24"/>
          <w:lang w:eastAsia="hr-HR"/>
        </w:rPr>
        <w:t>za provedbu dodatnih aktivnosti škole prema Godišnjem planu i progr</w:t>
      </w:r>
      <w:r w:rsidR="00772E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amu rada, kao i za rad </w:t>
      </w:r>
      <w:proofErr w:type="spellStart"/>
      <w:r w:rsidR="00772E11">
        <w:rPr>
          <w:rFonts w:ascii="Times New Roman" w:eastAsia="Times New Roman" w:hAnsi="Times New Roman" w:cs="Times New Roman"/>
          <w:sz w:val="24"/>
          <w:szCs w:val="24"/>
          <w:lang w:eastAsia="hr-HR"/>
        </w:rPr>
        <w:t>predškole</w:t>
      </w:r>
      <w:proofErr w:type="spellEnd"/>
      <w:r w:rsidR="00772E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a prihodi skupine </w:t>
      </w:r>
      <w:r w:rsidR="00772E11" w:rsidRPr="002C1AD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 w:themeFill="background1"/>
          <w:lang w:eastAsia="hr-HR"/>
        </w:rPr>
        <w:t>642</w:t>
      </w:r>
      <w:r w:rsidR="002C1AD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 w:themeFill="background1"/>
          <w:lang w:eastAsia="hr-HR"/>
        </w:rPr>
        <w:t xml:space="preserve"> </w:t>
      </w:r>
      <w:r w:rsidR="002C1ADA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hr-HR"/>
        </w:rPr>
        <w:t>koristit će se za poboljšanje materijalnih uvjeta poslovanja.</w:t>
      </w:r>
    </w:p>
    <w:p w:rsidR="007A6D56" w:rsidRPr="007A6D56" w:rsidRDefault="00772E11" w:rsidP="007A6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="007A6D56" w:rsidRPr="007A6D5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Namj</w:t>
      </w:r>
      <w:r w:rsidR="008E5F1B">
        <w:rPr>
          <w:rFonts w:ascii="Times New Roman" w:eastAsia="Times New Roman" w:hAnsi="Times New Roman" w:cs="Times New Roman"/>
          <w:sz w:val="24"/>
          <w:szCs w:val="24"/>
          <w:lang w:eastAsia="hr-HR"/>
        </w:rPr>
        <w:t>enski prihodi od sufinanciranja</w:t>
      </w:r>
      <w:r w:rsidR="007A6D56" w:rsidRPr="007A6D56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8E5F1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A6D56" w:rsidRPr="007A6D5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skupina </w:t>
      </w:r>
      <w:r w:rsidR="007A6D56" w:rsidRPr="00A2377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652</w:t>
      </w:r>
      <w:r w:rsidR="007A6D56" w:rsidRPr="007A6D5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,obuhvaćaju prihode za sufinanciranje cijene školske kuhinje, osiguranje učenika, izleta, ekskurzija, posjeta kazalištu i kino predstavama. </w:t>
      </w:r>
    </w:p>
    <w:p w:rsidR="007A6D56" w:rsidRPr="007A6D56" w:rsidRDefault="00772E11" w:rsidP="007A6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Vlastiti prihodi skupine</w:t>
      </w:r>
      <w:r w:rsidR="00B175B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A6D56" w:rsidRPr="00A2377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661,</w:t>
      </w:r>
      <w:r w:rsidR="00B175B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poboljšanje materijalnih uvjeta poslovanja</w:t>
      </w:r>
    </w:p>
    <w:p w:rsidR="007A6D56" w:rsidRPr="007A6D56" w:rsidRDefault="007A6D56" w:rsidP="00E63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A6D5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</w:t>
      </w:r>
    </w:p>
    <w:p w:rsidR="007A6D56" w:rsidRPr="007A6D56" w:rsidRDefault="007A6D56" w:rsidP="007A6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A6D56" w:rsidRPr="007A6D56" w:rsidRDefault="007A6D56" w:rsidP="007A6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A6D5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</w:t>
      </w:r>
    </w:p>
    <w:p w:rsidR="007A6D56" w:rsidRPr="007A6D56" w:rsidRDefault="007A6D56" w:rsidP="007A6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A6D5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5. PRIHODI IZ DRŽAVNOG PRORAČUNA  </w:t>
      </w:r>
    </w:p>
    <w:p w:rsidR="007A6D56" w:rsidRPr="007A6D56" w:rsidRDefault="007A6D56" w:rsidP="007A6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A6D56" w:rsidRPr="007A6D56" w:rsidRDefault="007A6D56" w:rsidP="007A6D5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A6D5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Prihodi konto </w:t>
      </w:r>
      <w:r w:rsidRPr="00A2377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636</w:t>
      </w:r>
      <w:r w:rsidRPr="007A6D5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su planirani isključivo s propisanim indeksom rasta za tu vrstu rashoda.</w:t>
      </w:r>
    </w:p>
    <w:p w:rsidR="007A6D56" w:rsidRPr="007A6D56" w:rsidRDefault="007A6D56" w:rsidP="007A6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A6D56">
        <w:rPr>
          <w:rFonts w:ascii="Times New Roman" w:eastAsia="Times New Roman" w:hAnsi="Times New Roman" w:cs="Times New Roman"/>
          <w:sz w:val="24"/>
          <w:szCs w:val="24"/>
          <w:lang w:eastAsia="hr-HR"/>
        </w:rPr>
        <w:t>Ostali troškovi za zaposlene : izdaci za regres,božićnicu,dar za djecu planirani su na osnovi sadašnjeg stanja.</w:t>
      </w:r>
      <w:r w:rsidR="008C543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7A6D56">
        <w:rPr>
          <w:rFonts w:ascii="Times New Roman" w:eastAsia="Times New Roman" w:hAnsi="Times New Roman" w:cs="Times New Roman"/>
          <w:sz w:val="24"/>
          <w:szCs w:val="24"/>
          <w:lang w:eastAsia="hr-HR"/>
        </w:rPr>
        <w:t>Pomoći u obliku od</w:t>
      </w:r>
      <w:r w:rsidR="008C543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laska u mirovinu, pomoći za bolovanje </w:t>
      </w:r>
      <w:r w:rsidRPr="007A6D56">
        <w:rPr>
          <w:rFonts w:ascii="Times New Roman" w:eastAsia="Times New Roman" w:hAnsi="Times New Roman" w:cs="Times New Roman"/>
          <w:sz w:val="24"/>
          <w:szCs w:val="24"/>
          <w:lang w:eastAsia="hr-HR"/>
        </w:rPr>
        <w:t>duže od 90 dana i smrti u obitelji</w:t>
      </w:r>
      <w:r w:rsidR="008C543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te novorođenčad </w:t>
      </w:r>
      <w:r w:rsidRPr="007A6D5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teško je predvidjeti;</w:t>
      </w:r>
      <w:r w:rsidR="008C543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7A6D56">
        <w:rPr>
          <w:rFonts w:ascii="Times New Roman" w:eastAsia="Times New Roman" w:hAnsi="Times New Roman" w:cs="Times New Roman"/>
          <w:sz w:val="24"/>
          <w:szCs w:val="24"/>
          <w:lang w:eastAsia="hr-HR"/>
        </w:rPr>
        <w:t>a jubilarne nagrade ovise o broju zaposlenih.</w:t>
      </w:r>
      <w:r w:rsidR="008C543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7A6D56">
        <w:rPr>
          <w:rFonts w:ascii="Times New Roman" w:eastAsia="Times New Roman" w:hAnsi="Times New Roman" w:cs="Times New Roman"/>
          <w:sz w:val="24"/>
          <w:szCs w:val="24"/>
          <w:lang w:eastAsia="hr-HR"/>
        </w:rPr>
        <w:t>Brojčani pokazatelji su u tablicama Prava po kolektivnom ugov</w:t>
      </w:r>
      <w:r w:rsidR="008C543F">
        <w:rPr>
          <w:rFonts w:ascii="Times New Roman" w:eastAsia="Times New Roman" w:hAnsi="Times New Roman" w:cs="Times New Roman"/>
          <w:sz w:val="24"/>
          <w:szCs w:val="24"/>
          <w:lang w:eastAsia="hr-HR"/>
        </w:rPr>
        <w:t>oru i predviđeni prihodi od MZOS</w:t>
      </w:r>
      <w:r w:rsidRPr="007A6D56">
        <w:rPr>
          <w:rFonts w:ascii="Times New Roman" w:eastAsia="Times New Roman" w:hAnsi="Times New Roman" w:cs="Times New Roman"/>
          <w:sz w:val="24"/>
          <w:szCs w:val="24"/>
          <w:lang w:eastAsia="hr-HR"/>
        </w:rPr>
        <w:t>-a za zaposlene koji se nalaze u mapi financijski Plan</w:t>
      </w:r>
    </w:p>
    <w:p w:rsidR="007A6D56" w:rsidRDefault="00772E11" w:rsidP="007A6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2017.-201</w:t>
      </w:r>
      <w:r w:rsidR="00B805EF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="007A6D56" w:rsidRPr="007A6D5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FC148F" w:rsidRPr="007A6D56" w:rsidRDefault="00FC148F" w:rsidP="007A6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A6D56" w:rsidRPr="007A6D56" w:rsidRDefault="007A6D56" w:rsidP="007A6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A6D56" w:rsidRPr="007A6D56" w:rsidRDefault="007A6D56" w:rsidP="007A6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pPr w:leftFromText="180" w:rightFromText="180" w:vertAnchor="text" w:tblpX="199" w:tblpY="17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65"/>
        <w:gridCol w:w="1351"/>
        <w:gridCol w:w="1395"/>
        <w:gridCol w:w="1351"/>
        <w:gridCol w:w="1351"/>
      </w:tblGrid>
      <w:tr w:rsidR="007A6D56" w:rsidRPr="007A6D56" w:rsidTr="00F7355A">
        <w:trPr>
          <w:trHeight w:val="460"/>
        </w:trPr>
        <w:tc>
          <w:tcPr>
            <w:tcW w:w="3765" w:type="dxa"/>
            <w:vMerge w:val="restart"/>
            <w:shd w:val="clear" w:color="auto" w:fill="D9D9D9"/>
          </w:tcPr>
          <w:p w:rsidR="007A6D56" w:rsidRPr="007A6D56" w:rsidRDefault="007A6D56" w:rsidP="007A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7A6D56" w:rsidRPr="007A6D56" w:rsidRDefault="007A6D56" w:rsidP="007A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7A6D56" w:rsidRPr="007A6D56" w:rsidRDefault="007A6D56" w:rsidP="007A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6D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   Vrsta rashoda</w:t>
            </w:r>
          </w:p>
        </w:tc>
        <w:tc>
          <w:tcPr>
            <w:tcW w:w="1351" w:type="dxa"/>
            <w:vMerge w:val="restart"/>
            <w:shd w:val="clear" w:color="auto" w:fill="D9D9D9"/>
          </w:tcPr>
          <w:p w:rsidR="007A6D56" w:rsidRPr="007A6D56" w:rsidRDefault="007A6D56" w:rsidP="007A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7A6D56" w:rsidRPr="007A6D56" w:rsidRDefault="007A6D56" w:rsidP="007A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6D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Indeks</w:t>
            </w:r>
          </w:p>
          <w:p w:rsidR="007A6D56" w:rsidRPr="007A6D56" w:rsidRDefault="00772E11" w:rsidP="007A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2016/2015</w:t>
            </w:r>
          </w:p>
        </w:tc>
        <w:tc>
          <w:tcPr>
            <w:tcW w:w="4097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7A6D56" w:rsidRPr="007A6D56" w:rsidRDefault="007A6D56" w:rsidP="007A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6D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            Projekcija</w:t>
            </w:r>
          </w:p>
        </w:tc>
      </w:tr>
      <w:tr w:rsidR="007A6D56" w:rsidRPr="007A6D56" w:rsidTr="00F7355A">
        <w:trPr>
          <w:trHeight w:val="705"/>
        </w:trPr>
        <w:tc>
          <w:tcPr>
            <w:tcW w:w="3765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7A6D56" w:rsidRPr="007A6D56" w:rsidRDefault="007A6D56" w:rsidP="007A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351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7A6D56" w:rsidRPr="007A6D56" w:rsidRDefault="007A6D56" w:rsidP="007A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395" w:type="dxa"/>
            <w:tcBorders>
              <w:bottom w:val="single" w:sz="4" w:space="0" w:color="auto"/>
            </w:tcBorders>
            <w:shd w:val="clear" w:color="auto" w:fill="D9D9D9"/>
          </w:tcPr>
          <w:p w:rsidR="007A6D56" w:rsidRPr="007A6D56" w:rsidRDefault="007A6D56" w:rsidP="007A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6D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Indeks</w:t>
            </w:r>
          </w:p>
          <w:p w:rsidR="007A6D56" w:rsidRPr="007A6D56" w:rsidRDefault="00772E11" w:rsidP="007A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2017/2016</w:t>
            </w:r>
          </w:p>
        </w:tc>
        <w:tc>
          <w:tcPr>
            <w:tcW w:w="1351" w:type="dxa"/>
            <w:tcBorders>
              <w:bottom w:val="single" w:sz="4" w:space="0" w:color="auto"/>
            </w:tcBorders>
            <w:shd w:val="clear" w:color="auto" w:fill="D9D9D9"/>
          </w:tcPr>
          <w:p w:rsidR="007A6D56" w:rsidRPr="007A6D56" w:rsidRDefault="007A6D56" w:rsidP="007A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6D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Indeks</w:t>
            </w:r>
          </w:p>
          <w:p w:rsidR="007A6D56" w:rsidRPr="007A6D56" w:rsidRDefault="00772E11" w:rsidP="007A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2018/2017</w:t>
            </w:r>
          </w:p>
        </w:tc>
        <w:tc>
          <w:tcPr>
            <w:tcW w:w="1351" w:type="dxa"/>
            <w:tcBorders>
              <w:bottom w:val="single" w:sz="4" w:space="0" w:color="auto"/>
            </w:tcBorders>
            <w:shd w:val="clear" w:color="auto" w:fill="D9D9D9"/>
          </w:tcPr>
          <w:p w:rsidR="007A6D56" w:rsidRPr="007A6D56" w:rsidRDefault="007A6D56" w:rsidP="007A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6D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Indeks</w:t>
            </w:r>
          </w:p>
          <w:p w:rsidR="007A6D56" w:rsidRPr="007A6D56" w:rsidRDefault="00772E11" w:rsidP="007A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2019/2018</w:t>
            </w:r>
          </w:p>
        </w:tc>
      </w:tr>
      <w:tr w:rsidR="007A6D56" w:rsidRPr="007A6D56" w:rsidTr="00F7355A">
        <w:trPr>
          <w:trHeight w:val="510"/>
        </w:trPr>
        <w:tc>
          <w:tcPr>
            <w:tcW w:w="3765" w:type="dxa"/>
          </w:tcPr>
          <w:p w:rsidR="007A6D56" w:rsidRPr="007A6D56" w:rsidRDefault="007A6D56" w:rsidP="007A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6D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Rashodi za zaposlene</w:t>
            </w:r>
          </w:p>
        </w:tc>
        <w:tc>
          <w:tcPr>
            <w:tcW w:w="1351" w:type="dxa"/>
          </w:tcPr>
          <w:p w:rsidR="007A6D56" w:rsidRPr="007A6D56" w:rsidRDefault="007A6D56" w:rsidP="007A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6D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100,00 </w:t>
            </w:r>
          </w:p>
        </w:tc>
        <w:tc>
          <w:tcPr>
            <w:tcW w:w="1395" w:type="dxa"/>
          </w:tcPr>
          <w:p w:rsidR="007A6D56" w:rsidRPr="007A6D56" w:rsidRDefault="007A6D56" w:rsidP="007A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6D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100,0</w:t>
            </w:r>
          </w:p>
        </w:tc>
        <w:tc>
          <w:tcPr>
            <w:tcW w:w="1351" w:type="dxa"/>
          </w:tcPr>
          <w:p w:rsidR="007A6D56" w:rsidRPr="007A6D56" w:rsidRDefault="007A6D56" w:rsidP="007A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6D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100,0</w:t>
            </w:r>
          </w:p>
        </w:tc>
        <w:tc>
          <w:tcPr>
            <w:tcW w:w="1351" w:type="dxa"/>
          </w:tcPr>
          <w:p w:rsidR="007A6D56" w:rsidRPr="007A6D56" w:rsidRDefault="007A6D56" w:rsidP="007A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6D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100,0</w:t>
            </w:r>
          </w:p>
        </w:tc>
      </w:tr>
      <w:tr w:rsidR="007A6D56" w:rsidRPr="007A6D56" w:rsidTr="00F7355A">
        <w:trPr>
          <w:trHeight w:val="465"/>
        </w:trPr>
        <w:tc>
          <w:tcPr>
            <w:tcW w:w="3765" w:type="dxa"/>
          </w:tcPr>
          <w:p w:rsidR="007A6D56" w:rsidRPr="007A6D56" w:rsidRDefault="007A6D56" w:rsidP="007A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6D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Materijalni rashodi</w:t>
            </w:r>
          </w:p>
        </w:tc>
        <w:tc>
          <w:tcPr>
            <w:tcW w:w="1351" w:type="dxa"/>
          </w:tcPr>
          <w:p w:rsidR="007A6D56" w:rsidRPr="007A6D56" w:rsidRDefault="007A6D56" w:rsidP="007A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6D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100,00</w:t>
            </w:r>
          </w:p>
        </w:tc>
        <w:tc>
          <w:tcPr>
            <w:tcW w:w="1395" w:type="dxa"/>
          </w:tcPr>
          <w:p w:rsidR="007A6D56" w:rsidRPr="007A6D56" w:rsidRDefault="007A6D56" w:rsidP="007A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6D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100,0</w:t>
            </w:r>
          </w:p>
        </w:tc>
        <w:tc>
          <w:tcPr>
            <w:tcW w:w="1351" w:type="dxa"/>
          </w:tcPr>
          <w:p w:rsidR="007A6D56" w:rsidRPr="007A6D56" w:rsidRDefault="007A6D56" w:rsidP="007A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6D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100,0</w:t>
            </w:r>
          </w:p>
        </w:tc>
        <w:tc>
          <w:tcPr>
            <w:tcW w:w="1351" w:type="dxa"/>
          </w:tcPr>
          <w:p w:rsidR="007A6D56" w:rsidRPr="007A6D56" w:rsidRDefault="007A6D56" w:rsidP="007A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6D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100,0 </w:t>
            </w:r>
          </w:p>
        </w:tc>
      </w:tr>
      <w:tr w:rsidR="007A6D56" w:rsidRPr="007A6D56" w:rsidTr="00F7355A">
        <w:trPr>
          <w:trHeight w:val="465"/>
        </w:trPr>
        <w:tc>
          <w:tcPr>
            <w:tcW w:w="3765" w:type="dxa"/>
          </w:tcPr>
          <w:p w:rsidR="007A6D56" w:rsidRPr="007A6D56" w:rsidRDefault="007A6D56" w:rsidP="007A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6D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Rashodi za nabavu </w:t>
            </w:r>
            <w:proofErr w:type="spellStart"/>
            <w:r w:rsidRPr="007A6D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nef.imovine</w:t>
            </w:r>
            <w:proofErr w:type="spellEnd"/>
          </w:p>
        </w:tc>
        <w:tc>
          <w:tcPr>
            <w:tcW w:w="1351" w:type="dxa"/>
          </w:tcPr>
          <w:p w:rsidR="007A6D56" w:rsidRPr="007A6D56" w:rsidRDefault="007A6D56" w:rsidP="007A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6D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100,00</w:t>
            </w:r>
          </w:p>
        </w:tc>
        <w:tc>
          <w:tcPr>
            <w:tcW w:w="1395" w:type="dxa"/>
          </w:tcPr>
          <w:p w:rsidR="007A6D56" w:rsidRPr="007A6D56" w:rsidRDefault="007A6D56" w:rsidP="007A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6D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100,0</w:t>
            </w:r>
          </w:p>
        </w:tc>
        <w:tc>
          <w:tcPr>
            <w:tcW w:w="1351" w:type="dxa"/>
          </w:tcPr>
          <w:p w:rsidR="007A6D56" w:rsidRPr="007A6D56" w:rsidRDefault="007A6D56" w:rsidP="007A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6D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100,0</w:t>
            </w:r>
          </w:p>
        </w:tc>
        <w:tc>
          <w:tcPr>
            <w:tcW w:w="1351" w:type="dxa"/>
          </w:tcPr>
          <w:p w:rsidR="007A6D56" w:rsidRPr="007A6D56" w:rsidRDefault="007A6D56" w:rsidP="007A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6D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100,0 </w:t>
            </w:r>
          </w:p>
        </w:tc>
      </w:tr>
    </w:tbl>
    <w:p w:rsidR="007A6D56" w:rsidRPr="007A6D56" w:rsidRDefault="007A6D56" w:rsidP="007A6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A6D5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Kretanje indeksa  rasta za izračun sredstava(bilančnih prava) </w:t>
      </w:r>
      <w:r w:rsidR="00772E11">
        <w:rPr>
          <w:rFonts w:ascii="Times New Roman" w:eastAsia="Times New Roman" w:hAnsi="Times New Roman" w:cs="Times New Roman"/>
          <w:sz w:val="24"/>
          <w:szCs w:val="24"/>
          <w:lang w:eastAsia="hr-HR"/>
        </w:rPr>
        <w:t>za financiranje u razdoblju 2017.-2019</w:t>
      </w:r>
      <w:r w:rsidRPr="007A6D56">
        <w:rPr>
          <w:rFonts w:ascii="Times New Roman" w:eastAsia="Times New Roman" w:hAnsi="Times New Roman" w:cs="Times New Roman"/>
          <w:sz w:val="24"/>
          <w:szCs w:val="24"/>
          <w:lang w:eastAsia="hr-HR"/>
        </w:rPr>
        <w:t>. koje smo dužni prim</w:t>
      </w:r>
      <w:r w:rsidR="00772E11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7A6D56">
        <w:rPr>
          <w:rFonts w:ascii="Times New Roman" w:eastAsia="Times New Roman" w:hAnsi="Times New Roman" w:cs="Times New Roman"/>
          <w:sz w:val="24"/>
          <w:szCs w:val="24"/>
          <w:lang w:eastAsia="hr-HR"/>
        </w:rPr>
        <w:t>jeniti u planiranju rashoda su slijedeći:</w:t>
      </w:r>
    </w:p>
    <w:p w:rsidR="007A6D56" w:rsidRPr="007A6D56" w:rsidRDefault="007A6D56" w:rsidP="007A6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A6D56" w:rsidRPr="007A6D56" w:rsidRDefault="007A6D56" w:rsidP="007A6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A6D56" w:rsidRPr="007A6D56" w:rsidRDefault="007A6D56" w:rsidP="007A6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A6D56" w:rsidRPr="007A6D56" w:rsidRDefault="007A6D56" w:rsidP="007A6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A6D56" w:rsidRPr="007A6D56" w:rsidRDefault="007A6D56" w:rsidP="007A6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A6D56" w:rsidRPr="007A6D56" w:rsidRDefault="007A6D56" w:rsidP="007A6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A6D56" w:rsidRPr="007A6D56" w:rsidRDefault="007A6D56" w:rsidP="007A6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A6D56" w:rsidRPr="007A6D56" w:rsidRDefault="007A6D56" w:rsidP="007A6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A6D56" w:rsidRPr="007A6D56" w:rsidRDefault="007A6D56" w:rsidP="007A6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A6D56" w:rsidRPr="007A6D56" w:rsidRDefault="007A6D56" w:rsidP="007A6D56">
      <w:pPr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A6D5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Ravnatelj škole:   </w:t>
      </w:r>
    </w:p>
    <w:p w:rsidR="007A6D56" w:rsidRPr="007A6D56" w:rsidRDefault="007A6D56" w:rsidP="007A6D56">
      <w:pPr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A6D5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</w:t>
      </w:r>
      <w:r w:rsidR="008C543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Josip </w:t>
      </w:r>
      <w:proofErr w:type="spellStart"/>
      <w:r w:rsidR="008C543F">
        <w:rPr>
          <w:rFonts w:ascii="Times New Roman" w:eastAsia="Times New Roman" w:hAnsi="Times New Roman" w:cs="Times New Roman"/>
          <w:sz w:val="24"/>
          <w:szCs w:val="24"/>
          <w:lang w:eastAsia="hr-HR"/>
        </w:rPr>
        <w:t>Gelemanović</w:t>
      </w:r>
      <w:proofErr w:type="spellEnd"/>
      <w:r w:rsidRPr="007A6D5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 </w:t>
      </w:r>
      <w:r w:rsidRPr="007A6D5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7A6D56" w:rsidRPr="007A6D56" w:rsidRDefault="007A6D56" w:rsidP="007A6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A6D56" w:rsidRPr="007A6D56" w:rsidRDefault="007A6D56" w:rsidP="007A6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A6D56" w:rsidRPr="007A6D56" w:rsidRDefault="007A6D56" w:rsidP="007A6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A6D56" w:rsidRPr="007A6D56" w:rsidRDefault="007A6D56" w:rsidP="007A6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A6D56" w:rsidRPr="007A6D56" w:rsidRDefault="007A6D56" w:rsidP="007A6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A6D56" w:rsidRPr="007A6D56" w:rsidRDefault="007A6D56" w:rsidP="007A6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A6D56" w:rsidRPr="007A6D56" w:rsidRDefault="007A6D56" w:rsidP="007A6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A6D56" w:rsidRPr="007A6D56" w:rsidRDefault="007A6D56" w:rsidP="007A6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56960" w:rsidRPr="00461605" w:rsidRDefault="00656960">
      <w:pPr>
        <w:rPr>
          <w:rFonts w:ascii="Times New Roman" w:hAnsi="Times New Roman" w:cs="Times New Roman"/>
          <w:sz w:val="24"/>
          <w:szCs w:val="24"/>
        </w:rPr>
      </w:pPr>
    </w:p>
    <w:sectPr w:rsidR="00656960" w:rsidRPr="00461605" w:rsidSect="00D44354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7C9" w:rsidRDefault="006B27C9">
      <w:pPr>
        <w:spacing w:after="0" w:line="240" w:lineRule="auto"/>
      </w:pPr>
      <w:r>
        <w:separator/>
      </w:r>
    </w:p>
  </w:endnote>
  <w:endnote w:type="continuationSeparator" w:id="0">
    <w:p w:rsidR="006B27C9" w:rsidRDefault="006B2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827" w:rsidRDefault="00EF282D" w:rsidP="00675BCB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8C543F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F05827" w:rsidRDefault="006B27C9" w:rsidP="00F05827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827" w:rsidRDefault="00EF282D" w:rsidP="00675BCB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8C543F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DD77F9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F05827" w:rsidRDefault="006B27C9" w:rsidP="00F05827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7C9" w:rsidRDefault="006B27C9">
      <w:pPr>
        <w:spacing w:after="0" w:line="240" w:lineRule="auto"/>
      </w:pPr>
      <w:r>
        <w:separator/>
      </w:r>
    </w:p>
  </w:footnote>
  <w:footnote w:type="continuationSeparator" w:id="0">
    <w:p w:rsidR="006B27C9" w:rsidRDefault="006B27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D5A7F"/>
    <w:multiLevelType w:val="hybridMultilevel"/>
    <w:tmpl w:val="638A200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3E06125"/>
    <w:multiLevelType w:val="hybridMultilevel"/>
    <w:tmpl w:val="1D082A76"/>
    <w:lvl w:ilvl="0" w:tplc="034CF69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D56"/>
    <w:rsid w:val="00073229"/>
    <w:rsid w:val="000B5758"/>
    <w:rsid w:val="001136C7"/>
    <w:rsid w:val="001B28B9"/>
    <w:rsid w:val="001C02F4"/>
    <w:rsid w:val="00285828"/>
    <w:rsid w:val="002C1ADA"/>
    <w:rsid w:val="00345A4D"/>
    <w:rsid w:val="00436425"/>
    <w:rsid w:val="00461605"/>
    <w:rsid w:val="00472A31"/>
    <w:rsid w:val="00557B13"/>
    <w:rsid w:val="005B177A"/>
    <w:rsid w:val="005B5D5A"/>
    <w:rsid w:val="00656960"/>
    <w:rsid w:val="00661D3A"/>
    <w:rsid w:val="006B27C9"/>
    <w:rsid w:val="006C03B1"/>
    <w:rsid w:val="00767CD9"/>
    <w:rsid w:val="00772E11"/>
    <w:rsid w:val="007A6D56"/>
    <w:rsid w:val="00847AE5"/>
    <w:rsid w:val="008B3192"/>
    <w:rsid w:val="008B699A"/>
    <w:rsid w:val="008C2E77"/>
    <w:rsid w:val="008C50A4"/>
    <w:rsid w:val="008C543F"/>
    <w:rsid w:val="008E5495"/>
    <w:rsid w:val="008E5F1B"/>
    <w:rsid w:val="00913A95"/>
    <w:rsid w:val="009709C3"/>
    <w:rsid w:val="009B4316"/>
    <w:rsid w:val="00A2377B"/>
    <w:rsid w:val="00A341F1"/>
    <w:rsid w:val="00AA3FF8"/>
    <w:rsid w:val="00AD586B"/>
    <w:rsid w:val="00AF0F05"/>
    <w:rsid w:val="00B175BA"/>
    <w:rsid w:val="00B805EF"/>
    <w:rsid w:val="00B84AF5"/>
    <w:rsid w:val="00BC78C4"/>
    <w:rsid w:val="00C2684C"/>
    <w:rsid w:val="00C658E7"/>
    <w:rsid w:val="00C77A02"/>
    <w:rsid w:val="00D44354"/>
    <w:rsid w:val="00DD77F9"/>
    <w:rsid w:val="00DE68CC"/>
    <w:rsid w:val="00E637E0"/>
    <w:rsid w:val="00EF282D"/>
    <w:rsid w:val="00F14DAC"/>
    <w:rsid w:val="00FC1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7A6D56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rsid w:val="007A6D56"/>
    <w:rPr>
      <w:rFonts w:ascii="Arial" w:eastAsia="Times New Roman" w:hAnsi="Arial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7A6D56"/>
  </w:style>
  <w:style w:type="paragraph" w:styleId="Odlomakpopisa">
    <w:name w:val="List Paragraph"/>
    <w:basedOn w:val="Normal"/>
    <w:uiPriority w:val="34"/>
    <w:qFormat/>
    <w:rsid w:val="008B31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7A6D56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rsid w:val="007A6D56"/>
    <w:rPr>
      <w:rFonts w:ascii="Arial" w:eastAsia="Times New Roman" w:hAnsi="Arial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7A6D56"/>
  </w:style>
  <w:style w:type="paragraph" w:styleId="Odlomakpopisa">
    <w:name w:val="List Paragraph"/>
    <w:basedOn w:val="Normal"/>
    <w:uiPriority w:val="34"/>
    <w:qFormat/>
    <w:rsid w:val="008B31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824</Words>
  <Characters>4700</Characters>
  <Application>Microsoft Office Word</Application>
  <DocSecurity>0</DocSecurity>
  <Lines>39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Računovodstvo</dc:creator>
  <cp:lastModifiedBy>Računovodstvo</cp:lastModifiedBy>
  <cp:revision>10</cp:revision>
  <cp:lastPrinted>2016-12-22T11:10:00Z</cp:lastPrinted>
  <dcterms:created xsi:type="dcterms:W3CDTF">2016-12-22T08:15:00Z</dcterms:created>
  <dcterms:modified xsi:type="dcterms:W3CDTF">2016-12-22T11:10:00Z</dcterms:modified>
</cp:coreProperties>
</file>